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6AF" w:rsidRDefault="007E5ECC" w:rsidP="0054483A">
      <w:pPr>
        <w:spacing w:line="360" w:lineRule="auto"/>
        <w:jc w:val="right"/>
        <w:rPr>
          <w:b/>
          <w:sz w:val="30"/>
          <w:szCs w:val="30"/>
        </w:rPr>
      </w:pPr>
      <w:r>
        <w:rPr>
          <w:noProof/>
        </w:rPr>
        <w:drawing>
          <wp:inline distT="0" distB="0" distL="0" distR="0">
            <wp:extent cx="3568485" cy="12597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7483" cy="1262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83A" w:rsidRDefault="0054483A" w:rsidP="0054483A">
      <w:pPr>
        <w:spacing w:line="360" w:lineRule="auto"/>
        <w:rPr>
          <w:b/>
          <w:sz w:val="30"/>
          <w:szCs w:val="30"/>
        </w:rPr>
      </w:pPr>
      <w:bookmarkStart w:id="0" w:name="_GoBack"/>
      <w:bookmarkEnd w:id="0"/>
    </w:p>
    <w:p w:rsidR="0054483A" w:rsidRDefault="00FA4D43" w:rsidP="0054483A">
      <w:pPr>
        <w:spacing w:line="360" w:lineRule="auto"/>
        <w:rPr>
          <w:b/>
          <w:i/>
          <w:sz w:val="32"/>
          <w:szCs w:val="32"/>
        </w:rPr>
      </w:pPr>
      <w:r w:rsidRPr="00FA4D43">
        <w:rPr>
          <w:b/>
          <w:sz w:val="30"/>
          <w:szCs w:val="30"/>
        </w:rPr>
        <w:t xml:space="preserve">Scottish supplement to: </w:t>
      </w:r>
      <w:r w:rsidRPr="00FA4D43">
        <w:rPr>
          <w:b/>
          <w:i/>
          <w:sz w:val="30"/>
          <w:szCs w:val="30"/>
        </w:rPr>
        <w:t>Safeguarding practice for those at risk of financial abuse from scamming: a workbook for community nurses and healthcare professionals</w:t>
      </w:r>
      <w:r w:rsidRPr="00FA4D43">
        <w:rPr>
          <w:b/>
          <w:i/>
          <w:sz w:val="32"/>
          <w:szCs w:val="32"/>
        </w:rPr>
        <w:t>.</w:t>
      </w:r>
      <w:r>
        <w:rPr>
          <w:b/>
          <w:i/>
          <w:sz w:val="32"/>
          <w:szCs w:val="32"/>
        </w:rPr>
        <w:t xml:space="preserve"> </w:t>
      </w:r>
    </w:p>
    <w:p w:rsidR="0054483A" w:rsidRPr="0054483A" w:rsidRDefault="0054483A" w:rsidP="0054483A">
      <w:pPr>
        <w:spacing w:line="360" w:lineRule="auto"/>
        <w:rPr>
          <w:b/>
          <w:sz w:val="30"/>
          <w:szCs w:val="30"/>
        </w:rPr>
      </w:pPr>
    </w:p>
    <w:p w:rsidR="00E318F4" w:rsidRDefault="006E7EDE" w:rsidP="0054483A">
      <w:pPr>
        <w:spacing w:line="360" w:lineRule="auto"/>
      </w:pPr>
      <w:r>
        <w:t>This</w:t>
      </w:r>
      <w:r w:rsidR="00FA4D43">
        <w:t xml:space="preserve"> excellent resource</w:t>
      </w:r>
      <w:r>
        <w:t>,</w:t>
      </w:r>
      <w:r w:rsidR="00FA4D43">
        <w:t xml:space="preserve"> </w:t>
      </w:r>
      <w:r>
        <w:t>co-authored in 2018 by Prof Keith Brown and Dr Sally Lee of Bournemouth University,</w:t>
      </w:r>
      <w:r w:rsidR="0054483A">
        <w:t xml:space="preserve"> supported by the Burdett Trust for Nursing</w:t>
      </w:r>
      <w:r w:rsidR="00665270">
        <w:t>,</w:t>
      </w:r>
      <w:r>
        <w:t xml:space="preserve"> was the foundation for a multiagency </w:t>
      </w:r>
      <w:proofErr w:type="spellStart"/>
      <w:r>
        <w:t>QNIS</w:t>
      </w:r>
      <w:proofErr w:type="spellEnd"/>
      <w:r>
        <w:t xml:space="preserve"> event in Edinburgh during October 2018. The presentations and other information from that seminar are available in the ‘What we do’ section of the </w:t>
      </w:r>
      <w:proofErr w:type="spellStart"/>
      <w:r>
        <w:t>QNIS</w:t>
      </w:r>
      <w:proofErr w:type="spellEnd"/>
      <w:r>
        <w:t xml:space="preserve"> website: </w:t>
      </w:r>
      <w:hyperlink r:id="rId5" w:history="1">
        <w:r w:rsidRPr="00CE13B7">
          <w:rPr>
            <w:rStyle w:val="Hyperlink"/>
          </w:rPr>
          <w:t>www.qnis.org.uk</w:t>
        </w:r>
      </w:hyperlink>
      <w:r>
        <w:t xml:space="preserve"> </w:t>
      </w:r>
    </w:p>
    <w:p w:rsidR="0054483A" w:rsidRDefault="006E7EDE" w:rsidP="0054483A">
      <w:pPr>
        <w:spacing w:line="360" w:lineRule="auto"/>
      </w:pPr>
      <w:r>
        <w:t xml:space="preserve">The substance of the </w:t>
      </w:r>
      <w:r w:rsidR="0054483A">
        <w:t>workbook is entirely relevant</w:t>
      </w:r>
      <w:r>
        <w:t xml:space="preserve"> </w:t>
      </w:r>
      <w:r w:rsidR="0054483A">
        <w:t>in</w:t>
      </w:r>
      <w:r>
        <w:t xml:space="preserve"> Scotland. </w:t>
      </w:r>
      <w:r w:rsidR="0054483A">
        <w:t>However, s</w:t>
      </w:r>
      <w:r>
        <w:t>o</w:t>
      </w:r>
      <w:r w:rsidR="00A36856">
        <w:t>me UK legislation applies</w:t>
      </w:r>
      <w:r>
        <w:t xml:space="preserve"> north of the border</w:t>
      </w:r>
      <w:r w:rsidR="00665270">
        <w:t>,</w:t>
      </w:r>
      <w:r w:rsidR="0054483A">
        <w:t xml:space="preserve"> but not all</w:t>
      </w:r>
      <w:r>
        <w:t xml:space="preserve">. </w:t>
      </w:r>
      <w:r w:rsidR="0054483A">
        <w:t xml:space="preserve">The publication also lists a wide range of national/international references and UK organisations. What follows are details of </w:t>
      </w:r>
      <w:r>
        <w:t xml:space="preserve">Scottish specific legislation, information and sources of </w:t>
      </w:r>
      <w:r w:rsidR="0054483A">
        <w:t>support</w:t>
      </w:r>
      <w:r>
        <w:t xml:space="preserve"> that will make this workbook even more useful to community nurses working in Scotland.</w:t>
      </w:r>
      <w:r w:rsidR="0054483A" w:rsidRPr="0054483A">
        <w:t xml:space="preserve"> </w:t>
      </w:r>
    </w:p>
    <w:p w:rsidR="0054483A" w:rsidRPr="0054483A" w:rsidRDefault="0054483A" w:rsidP="0054483A">
      <w:pPr>
        <w:spacing w:line="360" w:lineRule="auto"/>
      </w:pPr>
    </w:p>
    <w:p w:rsidR="0054483A" w:rsidRDefault="0054483A" w:rsidP="0054483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Key Scottish Legislation</w:t>
      </w:r>
    </w:p>
    <w:p w:rsidR="0054483A" w:rsidRDefault="0054483A" w:rsidP="0054483A">
      <w:pPr>
        <w:spacing w:line="360" w:lineRule="auto"/>
      </w:pPr>
      <w:r w:rsidRPr="00AB36AF">
        <w:rPr>
          <w:b/>
        </w:rPr>
        <w:t>Adults with Incapacity (Scotland) Act 2000</w:t>
      </w:r>
      <w:r>
        <w:t xml:space="preserve">: </w:t>
      </w:r>
      <w:hyperlink r:id="rId6" w:history="1">
        <w:r w:rsidRPr="00CE13B7">
          <w:rPr>
            <w:rStyle w:val="Hyperlink"/>
          </w:rPr>
          <w:t>https://www.legislation.gov.uk/asp/2000/4/pdfs/asp_20000004_en.pdf</w:t>
        </w:r>
      </w:hyperlink>
    </w:p>
    <w:p w:rsidR="0054483A" w:rsidRDefault="0054483A" w:rsidP="0054483A">
      <w:pPr>
        <w:spacing w:line="360" w:lineRule="auto"/>
      </w:pPr>
      <w:r w:rsidRPr="00AB36AF">
        <w:rPr>
          <w:b/>
        </w:rPr>
        <w:t>Mental Health (Care and Treatment) (Scotland) Act 2003</w:t>
      </w:r>
      <w:r>
        <w:t xml:space="preserve">: </w:t>
      </w:r>
      <w:hyperlink r:id="rId7" w:history="1">
        <w:r w:rsidRPr="00CE13B7">
          <w:rPr>
            <w:rStyle w:val="Hyperlink"/>
          </w:rPr>
          <w:t>https://www.legislation.gov.uk/asp/2003/13/pdfs/asp_20030013_en.pdf</w:t>
        </w:r>
      </w:hyperlink>
    </w:p>
    <w:p w:rsidR="0054483A" w:rsidRDefault="0054483A" w:rsidP="0054483A">
      <w:pPr>
        <w:spacing w:line="360" w:lineRule="auto"/>
      </w:pPr>
      <w:r w:rsidRPr="00AB36AF">
        <w:rPr>
          <w:b/>
        </w:rPr>
        <w:t>Adult Support and Protection (Scotland) Act 2007</w:t>
      </w:r>
      <w:r>
        <w:t>:</w:t>
      </w:r>
      <w:r w:rsidRPr="00FA4D43">
        <w:t xml:space="preserve"> </w:t>
      </w:r>
      <w:hyperlink r:id="rId8" w:history="1">
        <w:r w:rsidRPr="00CE13B7">
          <w:rPr>
            <w:rStyle w:val="Hyperlink"/>
          </w:rPr>
          <w:t>https://www.legislation.gov.uk/asp/2007/10/pdfs/asp_20070010_en.pdf</w:t>
        </w:r>
      </w:hyperlink>
    </w:p>
    <w:p w:rsidR="00A36856" w:rsidRDefault="00A36856" w:rsidP="0054483A">
      <w:pPr>
        <w:spacing w:line="360" w:lineRule="auto"/>
      </w:pPr>
    </w:p>
    <w:p w:rsidR="003F71A5" w:rsidRPr="00392851" w:rsidRDefault="003F71A5" w:rsidP="0054483A">
      <w:pPr>
        <w:spacing w:line="360" w:lineRule="auto"/>
        <w:rPr>
          <w:b/>
          <w:sz w:val="28"/>
          <w:szCs w:val="28"/>
        </w:rPr>
      </w:pPr>
      <w:r w:rsidRPr="00392851">
        <w:rPr>
          <w:b/>
          <w:sz w:val="28"/>
          <w:szCs w:val="28"/>
        </w:rPr>
        <w:lastRenderedPageBreak/>
        <w:t>Third Sector Organisations in Scotland</w:t>
      </w:r>
    </w:p>
    <w:p w:rsidR="004C549A" w:rsidRDefault="004C549A" w:rsidP="0054483A">
      <w:pPr>
        <w:spacing w:line="360" w:lineRule="auto"/>
        <w:rPr>
          <w:rFonts w:cstheme="minorHAnsi"/>
          <w:color w:val="000000"/>
          <w:shd w:val="clear" w:color="auto" w:fill="FFFFFF"/>
        </w:rPr>
      </w:pPr>
      <w:r w:rsidRPr="00AB36AF">
        <w:rPr>
          <w:b/>
        </w:rPr>
        <w:t>Citizens Advice Scotland</w:t>
      </w:r>
      <w:r>
        <w:t xml:space="preserve">: </w:t>
      </w:r>
      <w:hyperlink r:id="rId9" w:history="1">
        <w:r w:rsidRPr="00CE13B7">
          <w:rPr>
            <w:rStyle w:val="Hyperlink"/>
          </w:rPr>
          <w:t>https://www.citizensadvice.org.uk/scotland/</w:t>
        </w:r>
      </w:hyperlink>
      <w:r>
        <w:t xml:space="preserve">  This includes the Consumer Helpline:</w:t>
      </w:r>
      <w:r>
        <w:rPr>
          <w:rFonts w:ascii="Helvetica" w:hAnsi="Helvetica" w:cs="Helvetica"/>
          <w:color w:val="000000"/>
          <w:shd w:val="clear" w:color="auto" w:fill="FFFFFF"/>
        </w:rPr>
        <w:t> </w:t>
      </w:r>
      <w:r w:rsidRPr="004C549A">
        <w:rPr>
          <w:rStyle w:val="Strong"/>
          <w:rFonts w:cstheme="minorHAnsi"/>
          <w:color w:val="000000"/>
          <w:shd w:val="clear" w:color="auto" w:fill="FFFFFF"/>
        </w:rPr>
        <w:t>03454 04 05 06</w:t>
      </w:r>
      <w:r>
        <w:rPr>
          <w:rFonts w:cstheme="minorHAnsi"/>
          <w:color w:val="000000"/>
        </w:rPr>
        <w:t xml:space="preserve"> (or </w:t>
      </w:r>
      <w:r w:rsidRPr="004C549A">
        <w:rPr>
          <w:rFonts w:cstheme="minorHAnsi"/>
          <w:color w:val="000000"/>
          <w:shd w:val="clear" w:color="auto" w:fill="FFFFFF"/>
        </w:rPr>
        <w:t>Textphone: 18001 03454 04 05 06</w:t>
      </w:r>
      <w:r w:rsidR="00156CF0">
        <w:rPr>
          <w:rFonts w:cstheme="minorHAnsi"/>
          <w:color w:val="000000"/>
          <w:shd w:val="clear" w:color="auto" w:fill="FFFFFF"/>
        </w:rPr>
        <w:t>).</w:t>
      </w:r>
    </w:p>
    <w:p w:rsidR="00156CF0" w:rsidRDefault="00156CF0" w:rsidP="0054483A">
      <w:pPr>
        <w:spacing w:line="360" w:lineRule="auto"/>
        <w:rPr>
          <w:rFonts w:cstheme="minorHAnsi"/>
          <w:color w:val="000000"/>
          <w:shd w:val="clear" w:color="auto" w:fill="FFFFFF"/>
        </w:rPr>
      </w:pPr>
      <w:r w:rsidRPr="00AB36AF">
        <w:rPr>
          <w:rFonts w:cstheme="minorHAnsi"/>
          <w:b/>
          <w:color w:val="000000"/>
          <w:shd w:val="clear" w:color="auto" w:fill="FFFFFF"/>
        </w:rPr>
        <w:t>Action on Elder Abuse Scotland</w:t>
      </w:r>
      <w:r>
        <w:rPr>
          <w:rFonts w:cstheme="minorHAnsi"/>
          <w:color w:val="000000"/>
          <w:shd w:val="clear" w:color="auto" w:fill="FFFFFF"/>
        </w:rPr>
        <w:t xml:space="preserve">: </w:t>
      </w:r>
      <w:hyperlink r:id="rId10" w:history="1">
        <w:r w:rsidRPr="00CE13B7">
          <w:rPr>
            <w:rStyle w:val="Hyperlink"/>
            <w:rFonts w:cstheme="minorHAnsi"/>
            <w:shd w:val="clear" w:color="auto" w:fill="FFFFFF"/>
          </w:rPr>
          <w:t>https://www.elderabuse.org.uk/in-scotland</w:t>
        </w:r>
      </w:hyperlink>
      <w:r>
        <w:rPr>
          <w:rFonts w:cstheme="minorHAnsi"/>
          <w:color w:val="000000"/>
          <w:shd w:val="clear" w:color="auto" w:fill="FFFFFF"/>
        </w:rPr>
        <w:t>. They also can be reached via their helpline</w:t>
      </w:r>
      <w:r w:rsidRPr="00156CF0">
        <w:rPr>
          <w:rFonts w:cstheme="minorHAnsi"/>
          <w:b/>
          <w:color w:val="000000"/>
          <w:shd w:val="clear" w:color="auto" w:fill="FFFFFF"/>
        </w:rPr>
        <w:t>: 080 8808 8141.</w:t>
      </w:r>
      <w:r>
        <w:rPr>
          <w:rFonts w:cstheme="minorHAnsi"/>
          <w:color w:val="000000"/>
          <w:shd w:val="clear" w:color="auto" w:fill="FFFFFF"/>
        </w:rPr>
        <w:t xml:space="preserve"> </w:t>
      </w:r>
    </w:p>
    <w:p w:rsidR="00156CF0" w:rsidRPr="002E281F" w:rsidRDefault="00156CF0" w:rsidP="0054483A">
      <w:pPr>
        <w:spacing w:line="360" w:lineRule="auto"/>
        <w:rPr>
          <w:rFonts w:cstheme="minorHAnsi"/>
          <w:b/>
          <w:color w:val="000000"/>
          <w:shd w:val="clear" w:color="auto" w:fill="FFFFFF"/>
        </w:rPr>
      </w:pPr>
      <w:r w:rsidRPr="00AB36AF">
        <w:rPr>
          <w:rFonts w:cstheme="minorHAnsi"/>
          <w:b/>
          <w:color w:val="000000"/>
          <w:shd w:val="clear" w:color="auto" w:fill="FFFFFF"/>
        </w:rPr>
        <w:t>Age Scotland</w:t>
      </w:r>
      <w:r>
        <w:rPr>
          <w:rFonts w:cstheme="minorHAnsi"/>
          <w:color w:val="000000"/>
          <w:shd w:val="clear" w:color="auto" w:fill="FFFFFF"/>
        </w:rPr>
        <w:t xml:space="preserve">: </w:t>
      </w:r>
      <w:hyperlink r:id="rId11" w:history="1">
        <w:r w:rsidRPr="00CE13B7">
          <w:rPr>
            <w:rStyle w:val="Hyperlink"/>
            <w:rFonts w:cstheme="minorHAnsi"/>
            <w:shd w:val="clear" w:color="auto" w:fill="FFFFFF"/>
          </w:rPr>
          <w:t>https://www.ageuk.org.uk/scotland/</w:t>
        </w:r>
      </w:hyperlink>
      <w:r>
        <w:rPr>
          <w:rFonts w:cstheme="minorHAnsi"/>
          <w:color w:val="000000"/>
          <w:shd w:val="clear" w:color="auto" w:fill="FFFFFF"/>
        </w:rPr>
        <w:t xml:space="preserve"> Their helpline number is: </w:t>
      </w:r>
      <w:r>
        <w:rPr>
          <w:rFonts w:cstheme="minorHAnsi"/>
          <w:b/>
          <w:color w:val="000000"/>
          <w:shd w:val="clear" w:color="auto" w:fill="FFFFFF"/>
        </w:rPr>
        <w:t>0800 12 44 222</w:t>
      </w:r>
    </w:p>
    <w:p w:rsidR="00AB36AF" w:rsidRPr="0054483A" w:rsidRDefault="00E318F4" w:rsidP="0054483A">
      <w:pPr>
        <w:spacing w:line="360" w:lineRule="auto"/>
      </w:pPr>
      <w:r w:rsidRPr="00AB36AF">
        <w:rPr>
          <w:b/>
        </w:rPr>
        <w:t xml:space="preserve">Society of </w:t>
      </w:r>
      <w:r w:rsidR="003F71A5" w:rsidRPr="00AB36AF">
        <w:rPr>
          <w:b/>
        </w:rPr>
        <w:t>Chief Officers of Trading Standards Scotland (</w:t>
      </w:r>
      <w:proofErr w:type="spellStart"/>
      <w:r w:rsidR="003F71A5" w:rsidRPr="00AB36AF">
        <w:rPr>
          <w:b/>
        </w:rPr>
        <w:t>SCOTSS</w:t>
      </w:r>
      <w:proofErr w:type="spellEnd"/>
      <w:r w:rsidR="003F71A5" w:rsidRPr="00AB36AF">
        <w:rPr>
          <w:b/>
        </w:rPr>
        <w:t>):</w:t>
      </w:r>
      <w:r w:rsidR="003F71A5">
        <w:t xml:space="preserve"> </w:t>
      </w:r>
      <w:hyperlink r:id="rId12" w:history="1">
        <w:r w:rsidR="003F71A5" w:rsidRPr="00CE13B7">
          <w:rPr>
            <w:rStyle w:val="Hyperlink"/>
          </w:rPr>
          <w:t>https://scotss.org/</w:t>
        </w:r>
      </w:hyperlink>
    </w:p>
    <w:p w:rsidR="003F71A5" w:rsidRPr="00392851" w:rsidRDefault="003F71A5" w:rsidP="0054483A">
      <w:pPr>
        <w:spacing w:before="480" w:line="360" w:lineRule="auto"/>
        <w:rPr>
          <w:b/>
          <w:sz w:val="28"/>
          <w:szCs w:val="28"/>
        </w:rPr>
      </w:pPr>
      <w:r w:rsidRPr="00392851">
        <w:rPr>
          <w:b/>
          <w:sz w:val="28"/>
          <w:szCs w:val="28"/>
        </w:rPr>
        <w:t>Public Sector Bodies in Scotland</w:t>
      </w:r>
    </w:p>
    <w:p w:rsidR="00092899" w:rsidRPr="00092899" w:rsidRDefault="00AB36AF" w:rsidP="0054483A">
      <w:pPr>
        <w:spacing w:line="360" w:lineRule="auto"/>
      </w:pPr>
      <w:r w:rsidRPr="00AB36AF">
        <w:rPr>
          <w:b/>
        </w:rPr>
        <w:t>Local Authorities</w:t>
      </w:r>
      <w:r w:rsidR="00665270">
        <w:t xml:space="preserve"> in Scotland are</w:t>
      </w:r>
      <w:r w:rsidR="00092899">
        <w:t xml:space="preserve"> required</w:t>
      </w:r>
      <w:r w:rsidR="00B84517">
        <w:t xml:space="preserve"> by law</w:t>
      </w:r>
      <w:r w:rsidR="00092899">
        <w:t xml:space="preserve"> to provide a </w:t>
      </w:r>
      <w:r w:rsidR="005202D3">
        <w:t>multidisciplinary service</w:t>
      </w:r>
      <w:r w:rsidR="00B84517">
        <w:t xml:space="preserve"> to support and protect vulnerable adults. This almost always involves social work, social care and the regional NHS, as well as other partners. </w:t>
      </w:r>
    </w:p>
    <w:p w:rsidR="00092899" w:rsidRPr="00092899" w:rsidRDefault="00092899" w:rsidP="0054483A">
      <w:pPr>
        <w:spacing w:line="360" w:lineRule="auto"/>
      </w:pPr>
      <w:r w:rsidRPr="00AB36AF">
        <w:rPr>
          <w:b/>
        </w:rPr>
        <w:t>Adult Protection Policy Team (Scottish Government)</w:t>
      </w:r>
      <w:r w:rsidR="002E281F">
        <w:t xml:space="preserve">: </w:t>
      </w:r>
      <w:hyperlink r:id="rId13" w:history="1">
        <w:r w:rsidR="002E281F" w:rsidRPr="00CE13B7">
          <w:rPr>
            <w:rStyle w:val="Hyperlink"/>
          </w:rPr>
          <w:t>AdultSupportProtection@gov.scot</w:t>
        </w:r>
      </w:hyperlink>
      <w:r w:rsidR="002E281F">
        <w:t xml:space="preserve">. </w:t>
      </w:r>
      <w:r>
        <w:t xml:space="preserve"> Here </w:t>
      </w:r>
      <w:r w:rsidR="002E281F">
        <w:t>is the</w:t>
      </w:r>
      <w:r>
        <w:t xml:space="preserve"> webpage with further information: </w:t>
      </w:r>
      <w:hyperlink r:id="rId14" w:history="1">
        <w:r w:rsidRPr="00CE13B7">
          <w:rPr>
            <w:rStyle w:val="Hyperlink"/>
          </w:rPr>
          <w:t>https://www2.gov.scot/Topics/Health/Support-Social-Care/Adult-Support-Protection/Resources</w:t>
        </w:r>
      </w:hyperlink>
    </w:p>
    <w:p w:rsidR="003F71A5" w:rsidRDefault="003F71A5" w:rsidP="0054483A">
      <w:pPr>
        <w:spacing w:line="360" w:lineRule="auto"/>
      </w:pPr>
      <w:r w:rsidRPr="00AB36AF">
        <w:rPr>
          <w:b/>
        </w:rPr>
        <w:t>Trading Standards Scotland</w:t>
      </w:r>
      <w:r>
        <w:t xml:space="preserve"> (Managed by the Convention of Scottish Local Authorities</w:t>
      </w:r>
      <w:r>
        <w:rPr>
          <w:rFonts w:ascii="Segoe UI Emoji" w:eastAsia="Segoe UI Emoji" w:hAnsi="Segoe UI Emoji" w:cs="Segoe UI Emoji"/>
        </w:rPr>
        <w:t xml:space="preserve"> </w:t>
      </w:r>
      <w:r w:rsidRPr="00665270">
        <w:rPr>
          <w:rFonts w:eastAsia="Segoe UI Emoji" w:cstheme="minorHAnsi"/>
        </w:rPr>
        <w:t>(</w:t>
      </w:r>
      <w:proofErr w:type="spellStart"/>
      <w:r w:rsidRPr="00665270">
        <w:rPr>
          <w:rFonts w:eastAsia="Segoe UI Emoji" w:cstheme="minorHAnsi"/>
        </w:rPr>
        <w:t>COSLA</w:t>
      </w:r>
      <w:proofErr w:type="spellEnd"/>
      <w:r>
        <w:rPr>
          <w:rFonts w:ascii="Segoe UI Emoji" w:eastAsia="Segoe UI Emoji" w:hAnsi="Segoe UI Emoji" w:cs="Segoe UI Emoji"/>
        </w:rPr>
        <w:t xml:space="preserve">): </w:t>
      </w:r>
      <w:r>
        <w:t xml:space="preserve"> </w:t>
      </w:r>
      <w:hyperlink r:id="rId15" w:history="1">
        <w:r w:rsidRPr="00CE13B7">
          <w:rPr>
            <w:rStyle w:val="Hyperlink"/>
          </w:rPr>
          <w:t>http://www.tsscot.co.uk/</w:t>
        </w:r>
      </w:hyperlink>
      <w:r>
        <w:t xml:space="preserve">  This includes the ‘Report a Loan Shark’ service: </w:t>
      </w:r>
      <w:hyperlink r:id="rId16" w:history="1">
        <w:r w:rsidR="004C549A" w:rsidRPr="00CE13B7">
          <w:rPr>
            <w:rStyle w:val="Hyperlink"/>
          </w:rPr>
          <w:t>http://www.tsscot.co.uk/report or 0800 074 0878</w:t>
        </w:r>
      </w:hyperlink>
      <w:r w:rsidR="004C549A">
        <w:t xml:space="preserve">, as well as advice/assistance on scam calling: </w:t>
      </w:r>
      <w:hyperlink r:id="rId17" w:history="1">
        <w:r w:rsidR="004C549A" w:rsidRPr="00CE13B7">
          <w:rPr>
            <w:rStyle w:val="Hyperlink"/>
          </w:rPr>
          <w:t>http://www.tsscot.co.uk/campaigns/blocking-scam-calls</w:t>
        </w:r>
      </w:hyperlink>
    </w:p>
    <w:p w:rsidR="002E281F" w:rsidRPr="002E281F" w:rsidRDefault="002053FB" w:rsidP="0054483A">
      <w:pPr>
        <w:spacing w:line="360" w:lineRule="auto"/>
      </w:pPr>
      <w:r w:rsidRPr="00AB36AF">
        <w:rPr>
          <w:b/>
        </w:rPr>
        <w:t>Police Scotland</w:t>
      </w:r>
      <w:r w:rsidR="002E281F" w:rsidRPr="002E281F">
        <w:t xml:space="preserve"> – Call </w:t>
      </w:r>
      <w:r w:rsidR="002E281F">
        <w:t>111</w:t>
      </w:r>
      <w:r w:rsidR="002E281F" w:rsidRPr="002E281F">
        <w:t xml:space="preserve"> to report to </w:t>
      </w:r>
      <w:r w:rsidR="002E281F">
        <w:t xml:space="preserve">a </w:t>
      </w:r>
      <w:r w:rsidR="002E281F" w:rsidRPr="002E281F">
        <w:t>non-emergency suspected crime.</w:t>
      </w:r>
      <w:r w:rsidR="002E281F">
        <w:t xml:space="preserve"> To report fraud, scams or financial abuse, here is the key link: </w:t>
      </w:r>
      <w:hyperlink r:id="rId18" w:history="1">
        <w:r w:rsidR="002E281F" w:rsidRPr="00CE13B7">
          <w:rPr>
            <w:rStyle w:val="Hyperlink"/>
          </w:rPr>
          <w:t>http://www.scotland.police.uk/keep-safe/246633/246663/</w:t>
        </w:r>
      </w:hyperlink>
      <w:r w:rsidR="002E281F">
        <w:t xml:space="preserve"> </w:t>
      </w:r>
    </w:p>
    <w:p w:rsidR="00C47290" w:rsidRDefault="00C47290" w:rsidP="0054483A">
      <w:pPr>
        <w:spacing w:line="360" w:lineRule="auto"/>
      </w:pPr>
      <w:r w:rsidRPr="00AB36AF">
        <w:rPr>
          <w:b/>
        </w:rPr>
        <w:t>Office of the Public Guardian</w:t>
      </w:r>
      <w:r>
        <w:t xml:space="preserve"> – for information and assistance with Power of Attorney, Guardianship Orders and other means of investigating and resolving financial matters involving ‘incapable’ adults: </w:t>
      </w:r>
      <w:hyperlink r:id="rId19" w:history="1">
        <w:r w:rsidRPr="00CE13B7">
          <w:rPr>
            <w:rStyle w:val="Hyperlink"/>
          </w:rPr>
          <w:t>http://www.publicguardian-scotland.gov.uk/</w:t>
        </w:r>
      </w:hyperlink>
      <w:r w:rsidR="004F3EFF">
        <w:t xml:space="preserve"> T</w:t>
      </w:r>
      <w:r>
        <w:t>he contact phone numbers and e-addresses</w:t>
      </w:r>
      <w:r w:rsidR="004F3EFF">
        <w:t xml:space="preserve"> are here</w:t>
      </w:r>
      <w:r>
        <w:t xml:space="preserve">: </w:t>
      </w:r>
      <w:hyperlink r:id="rId20" w:history="1">
        <w:r w:rsidRPr="00CE13B7">
          <w:rPr>
            <w:rStyle w:val="Hyperlink"/>
          </w:rPr>
          <w:t>http://www.publicguardian-scotland.gov.uk/general/contact-us</w:t>
        </w:r>
      </w:hyperlink>
    </w:p>
    <w:p w:rsidR="00AB36AF" w:rsidRDefault="002E281F" w:rsidP="0054483A">
      <w:pPr>
        <w:spacing w:line="360" w:lineRule="auto"/>
        <w:rPr>
          <w:rStyle w:val="Hyperlink"/>
        </w:rPr>
      </w:pPr>
      <w:r w:rsidRPr="00AB36AF">
        <w:rPr>
          <w:b/>
        </w:rPr>
        <w:t>Mental Welfare Commission of Scotland</w:t>
      </w:r>
      <w:r w:rsidR="00544CF0">
        <w:t xml:space="preserve">: </w:t>
      </w:r>
      <w:hyperlink r:id="rId21" w:history="1">
        <w:r w:rsidR="00544CF0" w:rsidRPr="00CE13B7">
          <w:rPr>
            <w:rStyle w:val="Hyperlink"/>
          </w:rPr>
          <w:t>https://www.mwcscot.org.uk/get-help/common-conditions/</w:t>
        </w:r>
      </w:hyperlink>
      <w:r w:rsidR="00544CF0">
        <w:t xml:space="preserve"> To contact them for advice: 0131 3331877 or </w:t>
      </w:r>
      <w:hyperlink r:id="rId22" w:history="1">
        <w:r w:rsidR="00544CF0" w:rsidRPr="00CE13B7">
          <w:rPr>
            <w:rStyle w:val="Hyperlink"/>
          </w:rPr>
          <w:t>enquiries@mwcscot.org.uk</w:t>
        </w:r>
      </w:hyperlink>
    </w:p>
    <w:p w:rsidR="0054483A" w:rsidRPr="0054483A" w:rsidRDefault="0054483A" w:rsidP="0054483A">
      <w:pPr>
        <w:spacing w:line="360" w:lineRule="auto"/>
      </w:pPr>
    </w:p>
    <w:p w:rsidR="003F71A5" w:rsidRPr="0054483A" w:rsidRDefault="0054483A" w:rsidP="0054483A">
      <w:pPr>
        <w:spacing w:line="360" w:lineRule="auto"/>
        <w:jc w:val="right"/>
        <w:rPr>
          <w:i/>
        </w:rPr>
      </w:pPr>
      <w:r w:rsidRPr="0054483A">
        <w:rPr>
          <w:i/>
        </w:rPr>
        <w:t>Prepared by the Queen’s Nursing Institute Scotland (</w:t>
      </w:r>
      <w:proofErr w:type="spellStart"/>
      <w:r w:rsidRPr="0054483A">
        <w:rPr>
          <w:i/>
        </w:rPr>
        <w:t>QNIS</w:t>
      </w:r>
      <w:proofErr w:type="spellEnd"/>
      <w:r w:rsidRPr="0054483A">
        <w:rPr>
          <w:i/>
        </w:rPr>
        <w:t xml:space="preserve">), </w:t>
      </w:r>
      <w:r>
        <w:rPr>
          <w:i/>
        </w:rPr>
        <w:t>October 2018</w:t>
      </w:r>
    </w:p>
    <w:sectPr w:rsidR="003F71A5" w:rsidRPr="0054483A" w:rsidSect="00AB36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8F4"/>
    <w:rsid w:val="00092899"/>
    <w:rsid w:val="00156CF0"/>
    <w:rsid w:val="002053FB"/>
    <w:rsid w:val="002E281F"/>
    <w:rsid w:val="00392851"/>
    <w:rsid w:val="003F71A5"/>
    <w:rsid w:val="004C549A"/>
    <w:rsid w:val="004F3EFF"/>
    <w:rsid w:val="005202D3"/>
    <w:rsid w:val="0054483A"/>
    <w:rsid w:val="00544CF0"/>
    <w:rsid w:val="00665270"/>
    <w:rsid w:val="006E7EDE"/>
    <w:rsid w:val="007E5ECC"/>
    <w:rsid w:val="00A36856"/>
    <w:rsid w:val="00AB36AF"/>
    <w:rsid w:val="00B84517"/>
    <w:rsid w:val="00C36A45"/>
    <w:rsid w:val="00C47290"/>
    <w:rsid w:val="00C71362"/>
    <w:rsid w:val="00CD45B7"/>
    <w:rsid w:val="00E318F4"/>
    <w:rsid w:val="00EE5E14"/>
    <w:rsid w:val="00FA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AEF22-A7B1-42BC-8D87-07B8FFBB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36AF"/>
  </w:style>
  <w:style w:type="paragraph" w:styleId="Heading1">
    <w:name w:val="heading 1"/>
    <w:basedOn w:val="Normal"/>
    <w:next w:val="Normal"/>
    <w:link w:val="Heading1Char"/>
    <w:uiPriority w:val="9"/>
    <w:qFormat/>
    <w:rsid w:val="00AB36A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36A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36A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36A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36A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36A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36A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36A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36A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71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71A5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AB36AF"/>
    <w:rPr>
      <w:b/>
      <w:bCs/>
    </w:rPr>
  </w:style>
  <w:style w:type="paragraph" w:styleId="NoSpacing">
    <w:name w:val="No Spacing"/>
    <w:uiPriority w:val="1"/>
    <w:qFormat/>
    <w:rsid w:val="00AB36A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B36AF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36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36AF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36A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36AF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36AF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36AF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36AF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36AF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36AF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AB36A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B36AF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6A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36AF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AB36A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B36AF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B36AF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36A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36AF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B36A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B36A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B36A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AB36AF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B36A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36A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uk/asp/2007/10/pdfs/asp_20070010_en.pdf" TargetMode="External"/><Relationship Id="rId13" Type="http://schemas.openxmlformats.org/officeDocument/2006/relationships/hyperlink" Target="mailto:AdultSupportProtection@gov.scot" TargetMode="External"/><Relationship Id="rId18" Type="http://schemas.openxmlformats.org/officeDocument/2006/relationships/hyperlink" Target="http://www.scotland.police.uk/keep-safe/246633/246663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mwcscot.org.uk/get-help/common-conditions/" TargetMode="External"/><Relationship Id="rId7" Type="http://schemas.openxmlformats.org/officeDocument/2006/relationships/hyperlink" Target="https://www.legislation.gov.uk/asp/2003/13/pdfs/asp_20030013_en.pdf" TargetMode="External"/><Relationship Id="rId12" Type="http://schemas.openxmlformats.org/officeDocument/2006/relationships/hyperlink" Target="https://scotss.org/" TargetMode="External"/><Relationship Id="rId17" Type="http://schemas.openxmlformats.org/officeDocument/2006/relationships/hyperlink" Target="http://www.tsscot.co.uk/campaigns/blocking-scam-call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sscot.co.uk/report%20or%200800%20074%200878" TargetMode="External"/><Relationship Id="rId20" Type="http://schemas.openxmlformats.org/officeDocument/2006/relationships/hyperlink" Target="http://www.publicguardian-scotland.gov.uk/general/contact-u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egislation.gov.uk/asp/2000/4/pdfs/asp_20000004_en.pdf" TargetMode="External"/><Relationship Id="rId11" Type="http://schemas.openxmlformats.org/officeDocument/2006/relationships/hyperlink" Target="https://www.ageuk.org.uk/scotland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qnis.org.uk" TargetMode="External"/><Relationship Id="rId15" Type="http://schemas.openxmlformats.org/officeDocument/2006/relationships/hyperlink" Target="http://www.tsscot.co.uk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elderabuse.org.uk/in-scotland" TargetMode="External"/><Relationship Id="rId19" Type="http://schemas.openxmlformats.org/officeDocument/2006/relationships/hyperlink" Target="http://www.publicguardian-scotland.gov.uk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citizensadvice.org.uk/scotland/" TargetMode="External"/><Relationship Id="rId14" Type="http://schemas.openxmlformats.org/officeDocument/2006/relationships/hyperlink" Target="https://www2.gov.scot/Topics/Health/Support-Social-Care/Adult-Support-Protection/Resources" TargetMode="External"/><Relationship Id="rId22" Type="http://schemas.openxmlformats.org/officeDocument/2006/relationships/hyperlink" Target="mailto:enquiries@mwcsco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687</Words>
  <Characters>3921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Sher</dc:creator>
  <cp:keywords/>
  <dc:description/>
  <cp:lastModifiedBy>Rob Mackie</cp:lastModifiedBy>
  <cp:revision>2</cp:revision>
  <dcterms:created xsi:type="dcterms:W3CDTF">2018-11-07T16:04:00Z</dcterms:created>
  <dcterms:modified xsi:type="dcterms:W3CDTF">2018-11-07T16:04:00Z</dcterms:modified>
</cp:coreProperties>
</file>