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8"/>
      </w:tblGrid>
      <w:tr w:rsidR="00745D60" w:rsidRPr="00745D60" w14:paraId="322BCEE3" w14:textId="77777777" w:rsidTr="003A44F0">
        <w:trPr>
          <w:trHeight w:val="575"/>
        </w:trPr>
        <w:tc>
          <w:tcPr>
            <w:tcW w:w="9528" w:type="dxa"/>
            <w:tcBorders>
              <w:top w:val="nil"/>
              <w:left w:val="nil"/>
              <w:right w:val="nil"/>
            </w:tcBorders>
          </w:tcPr>
          <w:p w14:paraId="154FD1AE" w14:textId="77777777" w:rsidR="00745D60" w:rsidRPr="00745D60" w:rsidRDefault="00745D60" w:rsidP="00745D60">
            <w:pPr>
              <w:autoSpaceDE w:val="0"/>
              <w:autoSpaceDN w:val="0"/>
              <w:adjustRightInd w:val="0"/>
              <w:spacing w:after="0" w:line="240" w:lineRule="auto"/>
              <w:rPr>
                <w:rFonts w:ascii="Calibri" w:hAnsi="Calibri" w:cs="Arial"/>
                <w:b/>
                <w:bCs/>
                <w:color w:val="000000"/>
              </w:rPr>
            </w:pPr>
            <w:r w:rsidRPr="00745D60">
              <w:rPr>
                <w:rFonts w:ascii="Calibri" w:hAnsi="Calibri" w:cs="Arial"/>
                <w:b/>
                <w:bCs/>
                <w:color w:val="000000"/>
              </w:rPr>
              <w:t>Queen’s Nurse Excellence Profile</w:t>
            </w:r>
          </w:p>
        </w:tc>
      </w:tr>
      <w:tr w:rsidR="00745D60" w:rsidRPr="00745D60" w14:paraId="5F5F3454" w14:textId="77777777" w:rsidTr="00F24083">
        <w:trPr>
          <w:trHeight w:val="575"/>
        </w:trPr>
        <w:tc>
          <w:tcPr>
            <w:tcW w:w="9528" w:type="dxa"/>
          </w:tcPr>
          <w:p w14:paraId="55ACA9AA" w14:textId="77777777" w:rsidR="00745D60" w:rsidRPr="00745D60" w:rsidRDefault="00745D60" w:rsidP="00745D60">
            <w:pPr>
              <w:autoSpaceDE w:val="0"/>
              <w:autoSpaceDN w:val="0"/>
              <w:adjustRightInd w:val="0"/>
              <w:spacing w:after="0" w:line="240" w:lineRule="auto"/>
              <w:rPr>
                <w:rFonts w:ascii="Calibri" w:hAnsi="Calibri" w:cs="Arial"/>
                <w:color w:val="000000"/>
              </w:rPr>
            </w:pPr>
            <w:r w:rsidRPr="00745D60">
              <w:rPr>
                <w:rFonts w:ascii="Calibri" w:hAnsi="Calibri" w:cs="Arial"/>
                <w:b/>
                <w:bCs/>
                <w:i/>
                <w:iCs/>
                <w:color w:val="000000"/>
              </w:rPr>
              <w:t xml:space="preserve">Queen's Nurses…. Inspiring Others by making a difference: </w:t>
            </w:r>
          </w:p>
          <w:p w14:paraId="5BF5B85F" w14:textId="77777777" w:rsidR="00745D60" w:rsidRDefault="00745D60" w:rsidP="00745D60">
            <w:pPr>
              <w:autoSpaceDE w:val="0"/>
              <w:autoSpaceDN w:val="0"/>
              <w:adjustRightInd w:val="0"/>
              <w:spacing w:after="0" w:line="240" w:lineRule="auto"/>
              <w:rPr>
                <w:rFonts w:ascii="Calibri" w:hAnsi="Calibri" w:cs="Arial"/>
                <w:color w:val="000000"/>
              </w:rPr>
            </w:pPr>
            <w:r w:rsidRPr="00745D60">
              <w:rPr>
                <w:rFonts w:ascii="Calibri" w:hAnsi="Calibri" w:cs="Arial"/>
                <w:color w:val="000000"/>
              </w:rPr>
              <w:t xml:space="preserve">They find opportunities (or circumstances find them) for changing how things are currently done, recognising how things should and could be, making things better for individuals, families and communities and/or helping others to make a significant impact. </w:t>
            </w:r>
          </w:p>
          <w:p w14:paraId="7CAEF7A3" w14:textId="77777777" w:rsidR="003A44F0" w:rsidRPr="00745D60" w:rsidRDefault="003A44F0" w:rsidP="00745D60">
            <w:pPr>
              <w:autoSpaceDE w:val="0"/>
              <w:autoSpaceDN w:val="0"/>
              <w:adjustRightInd w:val="0"/>
              <w:spacing w:after="0" w:line="240" w:lineRule="auto"/>
              <w:rPr>
                <w:rFonts w:ascii="Calibri" w:hAnsi="Calibri" w:cs="Arial"/>
                <w:color w:val="000000"/>
              </w:rPr>
            </w:pPr>
          </w:p>
        </w:tc>
      </w:tr>
      <w:tr w:rsidR="00745D60" w:rsidRPr="00745D60" w14:paraId="35A5BF21" w14:textId="77777777" w:rsidTr="00F24083">
        <w:trPr>
          <w:trHeight w:val="573"/>
        </w:trPr>
        <w:tc>
          <w:tcPr>
            <w:tcW w:w="9528" w:type="dxa"/>
          </w:tcPr>
          <w:p w14:paraId="62676E21" w14:textId="77777777" w:rsidR="00745D60" w:rsidRPr="00745D60" w:rsidRDefault="00745D60" w:rsidP="00745D60">
            <w:pPr>
              <w:autoSpaceDE w:val="0"/>
              <w:autoSpaceDN w:val="0"/>
              <w:adjustRightInd w:val="0"/>
              <w:spacing w:after="0" w:line="240" w:lineRule="auto"/>
              <w:rPr>
                <w:rFonts w:ascii="Calibri" w:hAnsi="Calibri" w:cs="Arial"/>
                <w:color w:val="000000"/>
              </w:rPr>
            </w:pPr>
            <w:r w:rsidRPr="00745D60">
              <w:rPr>
                <w:rFonts w:ascii="Calibri" w:hAnsi="Calibri" w:cs="Arial"/>
                <w:b/>
                <w:bCs/>
                <w:i/>
                <w:iCs/>
                <w:color w:val="000000"/>
              </w:rPr>
              <w:t xml:space="preserve">Queen's Nurses…. Inspiring Others with tenacity and resilience: </w:t>
            </w:r>
          </w:p>
          <w:p w14:paraId="34F8CC3E" w14:textId="77777777" w:rsidR="00745D60" w:rsidRDefault="00745D60" w:rsidP="00745D60">
            <w:pPr>
              <w:autoSpaceDE w:val="0"/>
              <w:autoSpaceDN w:val="0"/>
              <w:adjustRightInd w:val="0"/>
              <w:spacing w:after="0" w:line="240" w:lineRule="auto"/>
              <w:rPr>
                <w:rFonts w:ascii="Calibri" w:hAnsi="Calibri" w:cs="Arial"/>
                <w:color w:val="000000"/>
              </w:rPr>
            </w:pPr>
            <w:r w:rsidRPr="00745D60">
              <w:rPr>
                <w:rFonts w:ascii="Calibri" w:hAnsi="Calibri" w:cs="Arial"/>
                <w:color w:val="000000"/>
              </w:rPr>
              <w:t xml:space="preserve">They find their way across boundaries, around obstacles, through bureaucracy and successfully challenge </w:t>
            </w:r>
            <w:r w:rsidRPr="00745D60">
              <w:rPr>
                <w:rFonts w:ascii="Calibri" w:hAnsi="Calibri" w:cs="Arial"/>
                <w:i/>
                <w:iCs/>
                <w:color w:val="000000"/>
              </w:rPr>
              <w:t xml:space="preserve">“but we don’t have control over that” </w:t>
            </w:r>
            <w:r w:rsidRPr="00745D60">
              <w:rPr>
                <w:rFonts w:ascii="Calibri" w:hAnsi="Calibri" w:cs="Arial"/>
                <w:color w:val="000000"/>
              </w:rPr>
              <w:t xml:space="preserve">or </w:t>
            </w:r>
            <w:r w:rsidRPr="00745D60">
              <w:rPr>
                <w:rFonts w:ascii="Calibri" w:hAnsi="Calibri" w:cs="Arial"/>
                <w:i/>
                <w:iCs/>
                <w:color w:val="000000"/>
              </w:rPr>
              <w:t xml:space="preserve">“that will never work here” </w:t>
            </w:r>
            <w:r w:rsidRPr="00745D60">
              <w:rPr>
                <w:rFonts w:ascii="Calibri" w:hAnsi="Calibri" w:cs="Arial"/>
                <w:color w:val="000000"/>
              </w:rPr>
              <w:t xml:space="preserve">attitudes. They just keep bouncing back, finding new doors to open each time one closes. </w:t>
            </w:r>
          </w:p>
          <w:p w14:paraId="47C041B6" w14:textId="77777777" w:rsidR="003A44F0" w:rsidRPr="00745D60" w:rsidRDefault="003A44F0" w:rsidP="00745D60">
            <w:pPr>
              <w:autoSpaceDE w:val="0"/>
              <w:autoSpaceDN w:val="0"/>
              <w:adjustRightInd w:val="0"/>
              <w:spacing w:after="0" w:line="240" w:lineRule="auto"/>
              <w:rPr>
                <w:rFonts w:ascii="Calibri" w:hAnsi="Calibri" w:cs="Arial"/>
                <w:color w:val="000000"/>
              </w:rPr>
            </w:pPr>
          </w:p>
        </w:tc>
      </w:tr>
      <w:tr w:rsidR="00745D60" w:rsidRPr="00745D60" w14:paraId="6D028B6A" w14:textId="77777777" w:rsidTr="00F24083">
        <w:trPr>
          <w:trHeight w:val="573"/>
        </w:trPr>
        <w:tc>
          <w:tcPr>
            <w:tcW w:w="9528" w:type="dxa"/>
          </w:tcPr>
          <w:p w14:paraId="32A230ED" w14:textId="77777777" w:rsidR="00745D60" w:rsidRPr="00745D60" w:rsidRDefault="00745D60" w:rsidP="00745D60">
            <w:pPr>
              <w:autoSpaceDE w:val="0"/>
              <w:autoSpaceDN w:val="0"/>
              <w:adjustRightInd w:val="0"/>
              <w:spacing w:after="0" w:line="240" w:lineRule="auto"/>
              <w:rPr>
                <w:rFonts w:ascii="Calibri" w:hAnsi="Calibri" w:cs="Arial"/>
                <w:color w:val="000000"/>
              </w:rPr>
            </w:pPr>
            <w:r w:rsidRPr="00745D60">
              <w:rPr>
                <w:rFonts w:ascii="Calibri" w:hAnsi="Calibri" w:cs="Arial"/>
                <w:b/>
                <w:bCs/>
                <w:i/>
                <w:iCs/>
                <w:color w:val="000000"/>
              </w:rPr>
              <w:t xml:space="preserve">Queen's Nurses…. Inspiring Others by bringing people with them: </w:t>
            </w:r>
          </w:p>
          <w:p w14:paraId="133BC912" w14:textId="77777777" w:rsidR="003A44F0" w:rsidRDefault="00745D60" w:rsidP="00745D60">
            <w:pPr>
              <w:autoSpaceDE w:val="0"/>
              <w:autoSpaceDN w:val="0"/>
              <w:adjustRightInd w:val="0"/>
              <w:spacing w:after="0" w:line="240" w:lineRule="auto"/>
              <w:rPr>
                <w:rFonts w:ascii="Calibri" w:hAnsi="Calibri" w:cs="Arial"/>
                <w:color w:val="000000"/>
              </w:rPr>
            </w:pPr>
            <w:r w:rsidRPr="00745D60">
              <w:rPr>
                <w:rFonts w:ascii="Calibri" w:hAnsi="Calibri" w:cs="Arial"/>
                <w:color w:val="000000"/>
              </w:rPr>
              <w:t xml:space="preserve">Through </w:t>
            </w:r>
            <w:r w:rsidRPr="00745D60">
              <w:rPr>
                <w:rFonts w:ascii="Calibri" w:hAnsi="Calibri" w:cs="Arial"/>
                <w:i/>
                <w:iCs/>
                <w:color w:val="000000"/>
              </w:rPr>
              <w:t>“coming from the heart”</w:t>
            </w:r>
            <w:r w:rsidRPr="00745D60">
              <w:rPr>
                <w:rFonts w:ascii="Calibri" w:hAnsi="Calibri" w:cs="Arial"/>
                <w:color w:val="000000"/>
              </w:rPr>
              <w:t>, their enthusiasm and persuasive nature, they create a ground swell of support and recognition that has “carried the day”, getting others to commit and get things done.</w:t>
            </w:r>
          </w:p>
          <w:p w14:paraId="779D6A43" w14:textId="77777777" w:rsidR="00745D60" w:rsidRPr="00745D60" w:rsidRDefault="00745D60" w:rsidP="00745D60">
            <w:pPr>
              <w:autoSpaceDE w:val="0"/>
              <w:autoSpaceDN w:val="0"/>
              <w:adjustRightInd w:val="0"/>
              <w:spacing w:after="0" w:line="240" w:lineRule="auto"/>
              <w:rPr>
                <w:rFonts w:ascii="Calibri" w:hAnsi="Calibri" w:cs="Arial"/>
                <w:color w:val="000000"/>
              </w:rPr>
            </w:pPr>
            <w:r w:rsidRPr="00745D60">
              <w:rPr>
                <w:rFonts w:ascii="Calibri" w:hAnsi="Calibri" w:cs="Arial"/>
                <w:color w:val="000000"/>
              </w:rPr>
              <w:t xml:space="preserve"> </w:t>
            </w:r>
          </w:p>
        </w:tc>
      </w:tr>
      <w:tr w:rsidR="00745D60" w:rsidRPr="00745D60" w14:paraId="1E21BF26" w14:textId="77777777" w:rsidTr="00F24083">
        <w:trPr>
          <w:trHeight w:val="707"/>
        </w:trPr>
        <w:tc>
          <w:tcPr>
            <w:tcW w:w="9528" w:type="dxa"/>
          </w:tcPr>
          <w:p w14:paraId="15AB641C" w14:textId="77777777" w:rsidR="00745D60" w:rsidRPr="00745D60" w:rsidRDefault="00745D60" w:rsidP="00745D60">
            <w:pPr>
              <w:autoSpaceDE w:val="0"/>
              <w:autoSpaceDN w:val="0"/>
              <w:adjustRightInd w:val="0"/>
              <w:spacing w:after="0" w:line="240" w:lineRule="auto"/>
              <w:rPr>
                <w:rFonts w:ascii="Calibri" w:hAnsi="Calibri" w:cs="Arial"/>
                <w:color w:val="000000"/>
              </w:rPr>
            </w:pPr>
            <w:r w:rsidRPr="00745D60">
              <w:rPr>
                <w:rFonts w:ascii="Calibri" w:hAnsi="Calibri" w:cs="Arial"/>
                <w:b/>
                <w:bCs/>
                <w:i/>
                <w:iCs/>
                <w:color w:val="000000"/>
              </w:rPr>
              <w:t xml:space="preserve">Queen's Nurses…. Inspiring Others with humility and reflection: </w:t>
            </w:r>
          </w:p>
          <w:p w14:paraId="6B2C50B9" w14:textId="77777777" w:rsidR="00745D60" w:rsidRPr="00745D60" w:rsidRDefault="00745D60" w:rsidP="00745D60">
            <w:pPr>
              <w:autoSpaceDE w:val="0"/>
              <w:autoSpaceDN w:val="0"/>
              <w:adjustRightInd w:val="0"/>
              <w:spacing w:after="0" w:line="240" w:lineRule="auto"/>
              <w:rPr>
                <w:rFonts w:ascii="Calibri" w:hAnsi="Calibri" w:cs="Arial"/>
                <w:color w:val="000000"/>
              </w:rPr>
            </w:pPr>
            <w:r w:rsidRPr="00745D60">
              <w:rPr>
                <w:rFonts w:ascii="Calibri" w:hAnsi="Calibri" w:cs="Arial"/>
                <w:color w:val="000000"/>
              </w:rPr>
              <w:t>They listen deeply, seeking to understand what really matters. They approach life reflectively, always learning and are kind to themselves. They will sometimes be surprised by personal recognition for their achievements, and are quick to attribute success to the contribution of others.</w:t>
            </w:r>
          </w:p>
        </w:tc>
      </w:tr>
    </w:tbl>
    <w:p w14:paraId="0FAEC4B0" w14:textId="77777777" w:rsidR="001227DD" w:rsidRPr="00745D60" w:rsidRDefault="00031022">
      <w:pPr>
        <w:rPr>
          <w:rFonts w:ascii="Calibri" w:hAnsi="Calibri"/>
        </w:rPr>
      </w:pPr>
    </w:p>
    <w:sectPr w:rsidR="001227DD" w:rsidRPr="00745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60"/>
    <w:rsid w:val="00031022"/>
    <w:rsid w:val="00045420"/>
    <w:rsid w:val="00056A7C"/>
    <w:rsid w:val="003A44F0"/>
    <w:rsid w:val="00745D60"/>
    <w:rsid w:val="00D9554B"/>
    <w:rsid w:val="00F2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1AA7"/>
  <w15:docId w15:val="{C834193B-6269-4823-AAA8-F26AB667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D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8" ma:contentTypeDescription="Create a new document." ma:contentTypeScope="" ma:versionID="1bfb06f135df899f15e54037e5e6bfe0">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2dc443d8085f63c9c78c89a93b70db50"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9DE89-C642-4B88-9A9D-C945C9FFA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6BB5D-1839-4A91-BBFA-67825D7F120E}">
  <ds:schemaRefs>
    <ds:schemaRef ds:uri="http://schemas.microsoft.com/sharepoint/v3/contenttype/forms"/>
  </ds:schemaRefs>
</ds:datastoreItem>
</file>

<file path=customXml/itemProps3.xml><?xml version="1.0" encoding="utf-8"?>
<ds:datastoreItem xmlns:ds="http://schemas.openxmlformats.org/officeDocument/2006/customXml" ds:itemID="{F6D165B2-3D77-4714-89AB-D60240EC2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Regan</dc:creator>
  <cp:lastModifiedBy>tasha.prigmore@gmail.com</cp:lastModifiedBy>
  <cp:revision>2</cp:revision>
  <cp:lastPrinted>2018-08-30T14:12:00Z</cp:lastPrinted>
  <dcterms:created xsi:type="dcterms:W3CDTF">2020-08-24T15:44:00Z</dcterms:created>
  <dcterms:modified xsi:type="dcterms:W3CDTF">2020-08-24T15:44:00Z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